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7586" w14:textId="77777777" w:rsidR="00144048" w:rsidRPr="00144048" w:rsidRDefault="001E48AA" w:rsidP="00CF11C7">
      <w:pPr>
        <w:pStyle w:val="Heading1"/>
      </w:pPr>
      <w:r>
        <w:t>1400.220</w:t>
      </w:r>
      <w:r>
        <w:tab/>
      </w:r>
      <w:r w:rsidRPr="00144048">
        <w:t>RESIDENCY CLASSIFICATION</w:t>
      </w:r>
      <w:r>
        <w:t xml:space="preserve"> PROCEDURE</w:t>
      </w:r>
    </w:p>
    <w:p w14:paraId="54827587" w14:textId="77777777" w:rsidR="00144048" w:rsidRPr="00CF11C7" w:rsidRDefault="001E48AA" w:rsidP="00CF11C7">
      <w:pPr>
        <w:pStyle w:val="Heading2"/>
      </w:pPr>
      <w:r w:rsidRPr="00CF11C7">
        <w:t>A.</w:t>
      </w:r>
      <w:r w:rsidRPr="00CF11C7">
        <w:tab/>
        <w:t>RESIDENCY REQUIREMENTS</w:t>
      </w:r>
    </w:p>
    <w:p w14:paraId="54827588" w14:textId="77777777" w:rsidR="00144048" w:rsidRDefault="00144048" w:rsidP="00CF11C7">
      <w:pPr>
        <w:pStyle w:val="BodyText025"/>
      </w:pPr>
      <w:r>
        <w:t>To qualify as a resident student you must:</w:t>
      </w:r>
    </w:p>
    <w:p w14:paraId="54827589" w14:textId="77777777" w:rsidR="00144048" w:rsidRDefault="00144048" w:rsidP="00CF11C7">
      <w:pPr>
        <w:pStyle w:val="Heading3"/>
      </w:pPr>
      <w:r>
        <w:t>1.</w:t>
      </w:r>
      <w:r>
        <w:tab/>
        <w:t>Be financially independent and have established residence in Washington state for purposes other than education for at least one year before the beginning of the</w:t>
      </w:r>
      <w:r w:rsidR="00CF11C7">
        <w:t xml:space="preserve"> first quarter of enrollment, or</w:t>
      </w:r>
    </w:p>
    <w:p w14:paraId="5482758A" w14:textId="77777777" w:rsidR="00144048" w:rsidRDefault="00144048" w:rsidP="00CF11C7">
      <w:pPr>
        <w:pStyle w:val="Heading3"/>
      </w:pPr>
      <w:r>
        <w:t>2.</w:t>
      </w:r>
      <w:r>
        <w:tab/>
        <w:t>Be a dependent with one or both parents (or legal guardian) having maintained residence in Washington state for at least one year before the beginning of th</w:t>
      </w:r>
      <w:r w:rsidR="00CF11C7">
        <w:t>e first quarter of enrollment, or</w:t>
      </w:r>
    </w:p>
    <w:p w14:paraId="5482758B" w14:textId="77777777" w:rsidR="00144048" w:rsidRDefault="00144048" w:rsidP="00CF11C7">
      <w:pPr>
        <w:pStyle w:val="Heading3"/>
      </w:pPr>
      <w:r>
        <w:t>3.</w:t>
      </w:r>
      <w:r>
        <w:tab/>
        <w:t>Be the spouse or dependent of an active-duty military person stationed in Washington State.</w:t>
      </w:r>
    </w:p>
    <w:p w14:paraId="5482758C" w14:textId="2636A6EC" w:rsidR="00144048" w:rsidRDefault="00144048" w:rsidP="00CF11C7">
      <w:pPr>
        <w:pStyle w:val="BodyText025"/>
      </w:pPr>
      <w:r>
        <w:t xml:space="preserve">Proof of residency is each student’s responsibility. Acceptable evidence of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state residency for one year before enrollment can be:</w:t>
      </w:r>
    </w:p>
    <w:p w14:paraId="5482758D" w14:textId="77777777" w:rsidR="00144048" w:rsidRDefault="00144048" w:rsidP="00CF11C7">
      <w:pPr>
        <w:pStyle w:val="Heading3"/>
      </w:pPr>
      <w:r>
        <w:t>1.</w:t>
      </w:r>
      <w:r>
        <w:tab/>
        <w:t xml:space="preserve">Valid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driver’s license.</w:t>
      </w:r>
    </w:p>
    <w:p w14:paraId="5482758E" w14:textId="77777777" w:rsidR="00144048" w:rsidRDefault="00144048" w:rsidP="00CF11C7">
      <w:pPr>
        <w:pStyle w:val="Heading3"/>
      </w:pPr>
      <w:r>
        <w:t>2.</w:t>
      </w:r>
      <w:r>
        <w:tab/>
        <w:t>Voter registration card.</w:t>
      </w:r>
    </w:p>
    <w:p w14:paraId="5482758F" w14:textId="77777777" w:rsidR="00144048" w:rsidRDefault="00144048" w:rsidP="00CF11C7">
      <w:pPr>
        <w:pStyle w:val="Heading3"/>
      </w:pPr>
      <w:r>
        <w:t>3.</w:t>
      </w:r>
      <w:r>
        <w:tab/>
        <w:t>Washington registration of motor vehicles.</w:t>
      </w:r>
    </w:p>
    <w:p w14:paraId="54827590" w14:textId="77777777" w:rsidR="00144048" w:rsidRDefault="00144048" w:rsidP="00CF11C7">
      <w:pPr>
        <w:pStyle w:val="Heading3"/>
      </w:pPr>
      <w:r>
        <w:t>4.</w:t>
      </w:r>
      <w:r>
        <w:tab/>
        <w:t>Purchase of property in Washington.</w:t>
      </w:r>
    </w:p>
    <w:p w14:paraId="54827591" w14:textId="77777777" w:rsidR="00144048" w:rsidRDefault="00144048" w:rsidP="00CF11C7">
      <w:pPr>
        <w:pStyle w:val="Heading3"/>
      </w:pPr>
      <w:r>
        <w:t>5.</w:t>
      </w:r>
      <w:r>
        <w:tab/>
        <w:t>Rent receipts (college residence hall not eligible).</w:t>
      </w:r>
    </w:p>
    <w:p w14:paraId="54827592" w14:textId="77777777" w:rsidR="00144048" w:rsidRDefault="00144048" w:rsidP="00CF11C7">
      <w:pPr>
        <w:pStyle w:val="Heading3"/>
      </w:pPr>
      <w:r>
        <w:t>6.</w:t>
      </w:r>
      <w:r>
        <w:tab/>
        <w:t>Verification of not having received financial aid from another state.</w:t>
      </w:r>
    </w:p>
    <w:p w14:paraId="54827593" w14:textId="77777777" w:rsidR="00144048" w:rsidRDefault="00144048" w:rsidP="00CF11C7">
      <w:pPr>
        <w:pStyle w:val="BodyText025"/>
      </w:pPr>
      <w:r>
        <w:t>Contact the admissions office for further information residency</w:t>
      </w:r>
    </w:p>
    <w:p w14:paraId="54827594" w14:textId="77777777" w:rsidR="00144048" w:rsidRDefault="00144048" w:rsidP="00CF11C7">
      <w:pPr>
        <w:pStyle w:val="BodyTextItalicBOT"/>
      </w:pPr>
      <w:r>
        <w:t>Approved by the president’s cabinet: 8/23/05</w:t>
      </w:r>
    </w:p>
    <w:p w14:paraId="54827595" w14:textId="77777777" w:rsidR="00144048" w:rsidRDefault="00144048" w:rsidP="00CF11C7">
      <w:pPr>
        <w:pStyle w:val="BodyTextItalicBOT"/>
      </w:pPr>
      <w:r>
        <w:t>Presented to the board of trustees: 9/21/05</w:t>
      </w:r>
    </w:p>
    <w:p w14:paraId="54827596" w14:textId="74104CC7" w:rsidR="004159FB" w:rsidRPr="004159FB" w:rsidRDefault="004159FB" w:rsidP="004159FB">
      <w:pPr>
        <w:pStyle w:val="BodyTextItalicBOT"/>
      </w:pPr>
      <w:r>
        <w:t xml:space="preserve">Last reviewed: </w:t>
      </w:r>
      <w:r w:rsidR="00F03F5A">
        <w:t>10/21/25</w:t>
      </w:r>
    </w:p>
    <w:p w14:paraId="54827597" w14:textId="77777777" w:rsidR="00CF11C7" w:rsidRDefault="00CF11C7" w:rsidP="00CF11C7">
      <w:pPr>
        <w:pStyle w:val="BodyTextPolicyContact"/>
      </w:pPr>
      <w:r>
        <w:t>Procedure contact: Student Services</w:t>
      </w:r>
    </w:p>
    <w:p w14:paraId="54827598" w14:textId="77777777" w:rsidR="00CF11C7" w:rsidRDefault="00CF11C7" w:rsidP="00CF11C7">
      <w:pPr>
        <w:pStyle w:val="RelatedPP"/>
      </w:pPr>
      <w:r>
        <w:t>Related Policies and Procedures</w:t>
      </w:r>
    </w:p>
    <w:p w14:paraId="54827599" w14:textId="376446F7" w:rsidR="00CF11C7" w:rsidRPr="00CF11C7" w:rsidRDefault="00CF11C7" w:rsidP="00CF11C7">
      <w:pPr>
        <w:pStyle w:val="000000RelatedPolicies"/>
      </w:pPr>
      <w:r>
        <w:tab/>
        <w:t>400.220</w:t>
      </w:r>
      <w:r>
        <w:tab/>
      </w:r>
      <w:hyperlink r:id="rId11" w:history="1">
        <w:r w:rsidRPr="00F03F5A">
          <w:rPr>
            <w:rStyle w:val="Hyperlink"/>
          </w:rPr>
          <w:t>Residency Classification Policy</w:t>
        </w:r>
      </w:hyperlink>
    </w:p>
    <w:sectPr w:rsidR="00CF11C7" w:rsidRPr="00CF11C7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D0FD" w14:textId="77777777" w:rsidR="00CC3785" w:rsidRDefault="00CC3785">
      <w:r>
        <w:separator/>
      </w:r>
    </w:p>
  </w:endnote>
  <w:endnote w:type="continuationSeparator" w:id="0">
    <w:p w14:paraId="4F3150B7" w14:textId="77777777" w:rsidR="00CC3785" w:rsidRDefault="00CC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D67B" w14:textId="77777777" w:rsidR="00CC3785" w:rsidRDefault="00CC3785">
      <w:r>
        <w:separator/>
      </w:r>
    </w:p>
  </w:footnote>
  <w:footnote w:type="continuationSeparator" w:id="0">
    <w:p w14:paraId="332DA455" w14:textId="77777777" w:rsidR="00CC3785" w:rsidRDefault="00CC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59E" w14:textId="1774AD46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 xml:space="preserve">1400.000 STUDENT </w:t>
    </w:r>
    <w:r w:rsidR="00D00CDC">
      <w:rPr>
        <w:rFonts w:eastAsia="MS Mincho"/>
      </w:rPr>
      <w:t>SERVICES</w:t>
    </w:r>
  </w:p>
  <w:p w14:paraId="5482759F" w14:textId="77777777" w:rsidR="00476C59" w:rsidRDefault="00476C59">
    <w:r>
      <w:rPr>
        <w:rFonts w:eastAsia="MS Mincho"/>
      </w:rPr>
      <w:t>COLLEGE OPERATIONAL PROCEDURE</w:t>
    </w:r>
  </w:p>
  <w:p w14:paraId="548275A0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701088">
    <w:abstractNumId w:val="10"/>
  </w:num>
  <w:num w:numId="2" w16cid:durableId="1718043739">
    <w:abstractNumId w:val="11"/>
  </w:num>
  <w:num w:numId="3" w16cid:durableId="1031758196">
    <w:abstractNumId w:val="27"/>
  </w:num>
  <w:num w:numId="4" w16cid:durableId="1258051867">
    <w:abstractNumId w:val="28"/>
  </w:num>
  <w:num w:numId="5" w16cid:durableId="1030103363">
    <w:abstractNumId w:val="25"/>
  </w:num>
  <w:num w:numId="6" w16cid:durableId="152649983">
    <w:abstractNumId w:val="3"/>
  </w:num>
  <w:num w:numId="7" w16cid:durableId="909660799">
    <w:abstractNumId w:val="9"/>
  </w:num>
  <w:num w:numId="8" w16cid:durableId="246574728">
    <w:abstractNumId w:val="26"/>
  </w:num>
  <w:num w:numId="9" w16cid:durableId="950625467">
    <w:abstractNumId w:val="21"/>
  </w:num>
  <w:num w:numId="10" w16cid:durableId="1492718533">
    <w:abstractNumId w:val="6"/>
  </w:num>
  <w:num w:numId="11" w16cid:durableId="1218126330">
    <w:abstractNumId w:val="19"/>
  </w:num>
  <w:num w:numId="12" w16cid:durableId="2039305858">
    <w:abstractNumId w:val="30"/>
  </w:num>
  <w:num w:numId="13" w16cid:durableId="1694921861">
    <w:abstractNumId w:val="0"/>
  </w:num>
  <w:num w:numId="14" w16cid:durableId="296494465">
    <w:abstractNumId w:val="12"/>
  </w:num>
  <w:num w:numId="15" w16cid:durableId="1601375705">
    <w:abstractNumId w:val="17"/>
  </w:num>
  <w:num w:numId="16" w16cid:durableId="306127235">
    <w:abstractNumId w:val="13"/>
  </w:num>
  <w:num w:numId="17" w16cid:durableId="746852365">
    <w:abstractNumId w:val="2"/>
  </w:num>
  <w:num w:numId="18" w16cid:durableId="606233686">
    <w:abstractNumId w:val="32"/>
  </w:num>
  <w:num w:numId="19" w16cid:durableId="881285310">
    <w:abstractNumId w:val="7"/>
  </w:num>
  <w:num w:numId="20" w16cid:durableId="497506360">
    <w:abstractNumId w:val="29"/>
  </w:num>
  <w:num w:numId="21" w16cid:durableId="1618297264">
    <w:abstractNumId w:val="23"/>
  </w:num>
  <w:num w:numId="22" w16cid:durableId="1943294127">
    <w:abstractNumId w:val="37"/>
  </w:num>
  <w:num w:numId="23" w16cid:durableId="1301304472">
    <w:abstractNumId w:val="16"/>
  </w:num>
  <w:num w:numId="24" w16cid:durableId="1793397394">
    <w:abstractNumId w:val="20"/>
  </w:num>
  <w:num w:numId="25" w16cid:durableId="1486779262">
    <w:abstractNumId w:val="36"/>
  </w:num>
  <w:num w:numId="26" w16cid:durableId="1493645989">
    <w:abstractNumId w:val="38"/>
  </w:num>
  <w:num w:numId="27" w16cid:durableId="632760162">
    <w:abstractNumId w:val="22"/>
  </w:num>
  <w:num w:numId="28" w16cid:durableId="1367213730">
    <w:abstractNumId w:val="35"/>
  </w:num>
  <w:num w:numId="29" w16cid:durableId="2009943588">
    <w:abstractNumId w:val="34"/>
  </w:num>
  <w:num w:numId="30" w16cid:durableId="611205620">
    <w:abstractNumId w:val="33"/>
  </w:num>
  <w:num w:numId="31" w16cid:durableId="315687512">
    <w:abstractNumId w:val="8"/>
  </w:num>
  <w:num w:numId="32" w16cid:durableId="287323540">
    <w:abstractNumId w:val="31"/>
  </w:num>
  <w:num w:numId="33" w16cid:durableId="1527210718">
    <w:abstractNumId w:val="4"/>
  </w:num>
  <w:num w:numId="34" w16cid:durableId="967784747">
    <w:abstractNumId w:val="15"/>
  </w:num>
  <w:num w:numId="35" w16cid:durableId="1243414868">
    <w:abstractNumId w:val="14"/>
  </w:num>
  <w:num w:numId="36" w16cid:durableId="1747653511">
    <w:abstractNumId w:val="5"/>
  </w:num>
  <w:num w:numId="37" w16cid:durableId="1245803135">
    <w:abstractNumId w:val="1"/>
  </w:num>
  <w:num w:numId="38" w16cid:durableId="819418814">
    <w:abstractNumId w:val="24"/>
  </w:num>
  <w:num w:numId="39" w16cid:durableId="2659650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44048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E48AA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159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297E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787F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3785"/>
    <w:rsid w:val="00CC72A6"/>
    <w:rsid w:val="00CD5C7D"/>
    <w:rsid w:val="00CE4795"/>
    <w:rsid w:val="00CF11C7"/>
    <w:rsid w:val="00CF19CB"/>
    <w:rsid w:val="00CF3C69"/>
    <w:rsid w:val="00D00CDC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03F5A"/>
    <w:rsid w:val="00F134D9"/>
    <w:rsid w:val="00F17F0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827586"/>
  <w15:docId w15:val="{B9D6D73D-47EC-47FE-B928-E51FF852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1C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E48A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1E48A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F11C7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F11C7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F11C7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F11C7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F11C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F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F11C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F11C7"/>
    <w:pPr>
      <w:spacing w:after="120"/>
      <w:ind w:left="1440" w:right="1440"/>
    </w:pPr>
  </w:style>
  <w:style w:type="paragraph" w:customStyle="1" w:styleId="Blockquote">
    <w:name w:val="Blockquote"/>
    <w:basedOn w:val="Normal"/>
    <w:rsid w:val="00CF11C7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F11C7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F11C7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F11C7"/>
    <w:rPr>
      <w:i/>
      <w:iCs/>
    </w:rPr>
  </w:style>
  <w:style w:type="paragraph" w:customStyle="1" w:styleId="BodyTextItalic">
    <w:name w:val="Body Text + Italic"/>
    <w:basedOn w:val="BodyText"/>
    <w:rsid w:val="00CF11C7"/>
    <w:rPr>
      <w:i/>
      <w:iCs/>
    </w:rPr>
  </w:style>
  <w:style w:type="paragraph" w:customStyle="1" w:styleId="BodyTextItalicBOT">
    <w:name w:val="Body Text + Italic BOT"/>
    <w:next w:val="BodyText"/>
    <w:qFormat/>
    <w:rsid w:val="00CF11C7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F11C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F11C7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F11C7"/>
    <w:pPr>
      <w:ind w:left="1080"/>
    </w:pPr>
  </w:style>
  <w:style w:type="paragraph" w:styleId="BodyTextIndent">
    <w:name w:val="Body Text Indent"/>
    <w:basedOn w:val="Normal"/>
    <w:link w:val="BodyTextIndentChar"/>
    <w:rsid w:val="00CF11C7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F11C7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F11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F11C7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F1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F11C7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F11C7"/>
    <w:pPr>
      <w:spacing w:before="120"/>
    </w:pPr>
  </w:style>
  <w:style w:type="character" w:styleId="CommentReference">
    <w:name w:val="annotation reference"/>
    <w:rsid w:val="00CF11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11C7"/>
  </w:style>
  <w:style w:type="character" w:customStyle="1" w:styleId="CommentTextChar">
    <w:name w:val="Comment Text Char"/>
    <w:link w:val="CommentText"/>
    <w:semiHidden/>
    <w:rsid w:val="00CF11C7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F11C7"/>
    <w:rPr>
      <w:b/>
      <w:bCs/>
    </w:rPr>
  </w:style>
  <w:style w:type="character" w:customStyle="1" w:styleId="CommentSubjectChar">
    <w:name w:val="Comment Subject Char"/>
    <w:link w:val="CommentSubject1"/>
    <w:rsid w:val="00CF11C7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F11C7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F11C7"/>
    <w:rPr>
      <w:color w:val="800080"/>
      <w:u w:val="single"/>
    </w:rPr>
  </w:style>
  <w:style w:type="paragraph" w:styleId="Footer">
    <w:name w:val="footer"/>
    <w:basedOn w:val="Normal"/>
    <w:link w:val="FooterChar"/>
    <w:rsid w:val="00CF11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F11C7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F11C7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F11C7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F11C7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1E48A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1E48A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F11C7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CF11C7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F11C7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F11C7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F11C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F11C7"/>
    <w:rPr>
      <w:rFonts w:ascii="Courier New" w:hAnsi="Courier New" w:cs="Courier New"/>
      <w:sz w:val="22"/>
    </w:rPr>
  </w:style>
  <w:style w:type="character" w:styleId="Hyperlink">
    <w:name w:val="Hyperlink"/>
    <w:rsid w:val="00CF1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1C7"/>
    <w:pPr>
      <w:ind w:left="720"/>
    </w:pPr>
  </w:style>
  <w:style w:type="paragraph" w:styleId="NormalWeb">
    <w:name w:val="Normal (Web)"/>
    <w:basedOn w:val="Normal"/>
    <w:autoRedefine/>
    <w:rsid w:val="00CF11C7"/>
  </w:style>
  <w:style w:type="paragraph" w:styleId="PlainText">
    <w:name w:val="Plain Text"/>
    <w:basedOn w:val="Normal"/>
    <w:link w:val="PlainTextChar"/>
    <w:rsid w:val="00CF11C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F11C7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F11C7"/>
    <w:pPr>
      <w:spacing w:before="120" w:after="120"/>
    </w:pPr>
    <w:rPr>
      <w:b/>
    </w:rPr>
  </w:style>
  <w:style w:type="character" w:styleId="Strong">
    <w:name w:val="Strong"/>
    <w:qFormat/>
    <w:rsid w:val="00CF11C7"/>
    <w:rPr>
      <w:b/>
      <w:bCs/>
    </w:rPr>
  </w:style>
  <w:style w:type="paragraph" w:styleId="Title">
    <w:name w:val="Title"/>
    <w:basedOn w:val="Normal"/>
    <w:link w:val="TitleChar"/>
    <w:qFormat/>
    <w:rsid w:val="00CF11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11C7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3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220-residency-classification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746B9-D5C3-4294-A741-413151D0D2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4F489530-9115-4B7B-8248-7B9FA5E60C44}"/>
</file>

<file path=customXml/itemProps3.xml><?xml version="1.0" encoding="utf-8"?>
<ds:datastoreItem xmlns:ds="http://schemas.openxmlformats.org/officeDocument/2006/customXml" ds:itemID="{0413E5B5-9966-4D36-9D6F-86770408E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8AF98-2C2D-4AA7-8B20-430A96C39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1433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2026-02-28T20:32:00Z</cp:lastPrinted>
  <dcterms:created xsi:type="dcterms:W3CDTF">2009-05-11T23:32:00Z</dcterms:created>
  <dcterms:modified xsi:type="dcterms:W3CDTF">2026-02-28T20:33:00Z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6891600</vt:r8>
  </property>
  <property fmtid="{D5CDD505-2E9C-101B-9397-08002B2CF9AE}" pid="4" name="MediaServiceImageTags">
    <vt:lpwstr/>
  </property>
</Properties>
</file>